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6C" w:rsidRDefault="009F0C7D">
      <w:pPr>
        <w:pStyle w:val="ConsPlusNormal0"/>
        <w:ind w:firstLine="623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Приложение № 2   </w:t>
      </w:r>
    </w:p>
    <w:p w:rsidR="007E406C" w:rsidRDefault="009F0C7D">
      <w:pPr>
        <w:pStyle w:val="ConsPlusNormal0"/>
        <w:ind w:firstLine="623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к муниципальной программе  </w:t>
      </w:r>
    </w:p>
    <w:p w:rsidR="007E406C" w:rsidRDefault="009F0C7D">
      <w:pPr>
        <w:pStyle w:val="ConsPlusNormal0"/>
        <w:ind w:firstLine="6237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сельсовета </w:t>
      </w:r>
    </w:p>
    <w:p w:rsidR="007E406C" w:rsidRDefault="009F0C7D">
      <w:pPr>
        <w:pStyle w:val="ConsPlusNormal0"/>
        <w:ind w:firstLine="623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«</w:t>
      </w:r>
      <w:proofErr w:type="spellStart"/>
      <w:r>
        <w:rPr>
          <w:rFonts w:ascii="Times New Roman" w:eastAsia="Times New Roman" w:hAnsi="Times New Roman" w:cs="Times New Roman"/>
          <w:sz w:val="22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комфорт»</w:t>
      </w:r>
    </w:p>
    <w:p w:rsidR="007E406C" w:rsidRDefault="007E406C">
      <w:pPr>
        <w:spacing w:after="0"/>
        <w:ind w:firstLine="540"/>
        <w:jc w:val="center"/>
      </w:pPr>
    </w:p>
    <w:p w:rsidR="007E406C" w:rsidRDefault="009F0C7D" w:rsidP="000B4286">
      <w:pPr>
        <w:ind w:left="360" w:right="283"/>
        <w:jc w:val="center"/>
      </w:pPr>
      <w:r>
        <w:t>ПОДПРОГРАММА 2 «</w:t>
      </w:r>
      <w:r w:rsidR="000B4286">
        <w:rPr>
          <w:u w:val="single"/>
        </w:rPr>
        <w:t>УЧАСТИЕ В ПРЕДУПРЕЖДЕНИИ И ЛИКВИДАЦИИ ПОСЛЕДСТВИЙ ЧРЕЗВЫЧАЙНЫХ СИТУАЦИЙ И ОБЕСПЕЧЕНИЕ ПЕРВИЧНЫХ МЕР ПОЖАРНОЙ БЕЗОПАСНОСТИ В ГРАНИЦАХ ПОСЕЛЕНИЯ</w:t>
      </w:r>
      <w:r>
        <w:t>»</w:t>
      </w:r>
    </w:p>
    <w:p w:rsidR="007E406C" w:rsidRDefault="009F0C7D" w:rsidP="000B4286">
      <w:pPr>
        <w:numPr>
          <w:ilvl w:val="0"/>
          <w:numId w:val="1"/>
        </w:numPr>
        <w:tabs>
          <w:tab w:val="left" w:pos="900"/>
        </w:tabs>
        <w:spacing w:after="0"/>
        <w:ind w:right="283"/>
        <w:jc w:val="center"/>
      </w:pPr>
      <w:r>
        <w:t xml:space="preserve">ПАСПОРТ ПОДПРОГРАММЫ МУНИЦИПАЛЬНОЙ ПРОГРАММЫ БЕЛЯКИНСКОГО СЕЛЬСОВЕТА «БЕЛЯКИНСКИЙ КОМФОРТ»  </w:t>
      </w:r>
    </w:p>
    <w:p w:rsidR="007E406C" w:rsidRDefault="009F0C7D">
      <w:pPr>
        <w:ind w:left="360"/>
        <w:jc w:val="center"/>
      </w:pPr>
      <w:r>
        <w:t>«</w:t>
      </w:r>
      <w:r w:rsidR="000B4286" w:rsidRPr="000B4286">
        <w:t>УЧАСТИЕ В ПРЕДУПРЕЖДЕНИИ И ЛИКВИДАЦИИ ПОСЛЕДСТВИЙ ЧРЕЗВЫЧАЙНЫХ СИТУАЦИЙ И ОБЕСПЕЧЕНИЕ ПЕРВИЧНЫХ МЕР ПОЖАРНОЙ БЕЗОПАСНОСТИ В ГРАНИЦАХ ПОСЕЛЕНИЯ</w:t>
      </w:r>
      <w:r>
        <w:t>»</w:t>
      </w:r>
    </w:p>
    <w:p w:rsidR="007E406C" w:rsidRDefault="007E406C">
      <w:pPr>
        <w:spacing w:after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60"/>
      </w:tblGrid>
      <w:tr w:rsidR="007E406C">
        <w:trPr>
          <w:trHeight w:val="600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0B4286">
            <w:pPr>
              <w:pStyle w:val="ConsPlusNormal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</w:t>
            </w:r>
          </w:p>
        </w:tc>
      </w:tr>
      <w:tr w:rsidR="007E406C">
        <w:trPr>
          <w:trHeight w:val="528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подпрограммы     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pStyle w:val="ConsPlusNormal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пожарной безопасности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сельсовет, обеспечение необходимых условий для предотвращения гибели и травматизма людей при пожарах, сокращение материального ущерба.</w:t>
            </w:r>
          </w:p>
        </w:tc>
      </w:tr>
      <w:tr w:rsidR="007E406C">
        <w:trPr>
          <w:trHeight w:val="1451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подпрограммы     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Обеспечение надлежащего состояния источников противопожарного водоснабжения;</w:t>
            </w:r>
          </w:p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Прокладка минерализованных полос в местах прилегания лесных массивов к населенному пункту;</w:t>
            </w:r>
          </w:p>
          <w:p w:rsidR="007E406C" w:rsidRDefault="009F0C7D">
            <w:pPr>
              <w:pStyle w:val="ConsPlusNormal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Организация выполнения  мероприятий по гражданской обороне, защите населения от чрезвычайных ситуаций.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7E406C">
        <w:trPr>
          <w:trHeight w:val="6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Снижение количества пожаров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2.Сокращение материального ущерба от пожаров.</w:t>
            </w:r>
          </w:p>
          <w:p w:rsidR="007E406C" w:rsidRDefault="009F0C7D">
            <w:pPr>
              <w:pStyle w:val="ConsPlusNormal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3.Доля населения обученного поведению при пожарах. </w:t>
            </w:r>
          </w:p>
        </w:tc>
      </w:tr>
      <w:tr w:rsidR="007E406C">
        <w:trPr>
          <w:trHeight w:val="6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реализации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442539">
            <w:pPr>
              <w:pStyle w:val="ConsPlusNormal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2014- 2020</w:t>
            </w:r>
            <w:r w:rsidR="009F0C7D">
              <w:rPr>
                <w:rFonts w:ascii="Times New Roman" w:eastAsia="Times New Roman" w:hAnsi="Times New Roman" w:cs="Times New Roman"/>
                <w:sz w:val="24"/>
              </w:rPr>
              <w:t xml:space="preserve"> годы                           </w:t>
            </w:r>
          </w:p>
        </w:tc>
      </w:tr>
      <w:tr w:rsidR="007E406C">
        <w:trPr>
          <w:trHeight w:val="60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объемы и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источники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подпрограммы по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годам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реализации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(тыс. руб.)   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Общий объем финансирования на 2014 - 2020 год составляет </w:t>
            </w:r>
            <w:r w:rsidR="00826F9B">
              <w:rPr>
                <w:rFonts w:ascii="Times New Roman" w:eastAsia="Times New Roman" w:hAnsi="Times New Roman" w:cs="Times New Roman"/>
                <w:sz w:val="24"/>
              </w:rPr>
              <w:t>271 295,16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в том числе: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местный бюджет </w:t>
            </w:r>
            <w:r w:rsidR="00826F9B">
              <w:rPr>
                <w:rFonts w:ascii="Times New Roman" w:eastAsia="Times New Roman" w:hAnsi="Times New Roman" w:cs="Times New Roman"/>
                <w:sz w:val="24"/>
              </w:rPr>
              <w:t>252 539,16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краевой бюджет </w:t>
            </w:r>
            <w:r w:rsidR="00826F9B">
              <w:rPr>
                <w:rFonts w:ascii="Times New Roman" w:eastAsia="Times New Roman" w:hAnsi="Times New Roman" w:cs="Times New Roman"/>
                <w:sz w:val="24"/>
              </w:rPr>
              <w:t>18 756,00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</w:t>
            </w:r>
            <w:r w:rsidR="00826F9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том числе по годам:  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 год всего: 35  000,0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Местный бюджет – 35  000,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 год всего: 30  000,0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 – 30  000,0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руб.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2016 год всего: 51564,6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 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 – 45312,6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5018A4" w:rsidRDefault="005018A4" w:rsidP="005018A4">
            <w:pPr>
              <w:pStyle w:val="ConsPlusNormal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 – 6252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2017 год всего: </w:t>
            </w:r>
            <w:r w:rsidR="00826F9B">
              <w:rPr>
                <w:rFonts w:ascii="Times New Roman" w:eastAsia="Times New Roman" w:hAnsi="Times New Roman" w:cs="Times New Roman"/>
                <w:sz w:val="24"/>
              </w:rPr>
              <w:t>58 477,96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</w:p>
          <w:p w:rsidR="005018A4" w:rsidRDefault="005018A4" w:rsidP="005018A4">
            <w:pPr>
              <w:pStyle w:val="ConsPlusNormal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Местный бюджет – </w:t>
            </w:r>
            <w:r w:rsidR="00826F9B">
              <w:rPr>
                <w:rFonts w:ascii="Times New Roman" w:eastAsia="Times New Roman" w:hAnsi="Times New Roman" w:cs="Times New Roman"/>
                <w:sz w:val="24"/>
              </w:rPr>
              <w:t>52 225,96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18A4" w:rsidRDefault="005018A4" w:rsidP="005018A4">
            <w:pPr>
              <w:pStyle w:val="ConsPlusNormal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 – 6 252,0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01F36" w:rsidRDefault="005018A4" w:rsidP="005018A4">
            <w:pPr>
              <w:pStyle w:val="ConsPlusNormal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 всего: 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 xml:space="preserve">86252,60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801F36" w:rsidRDefault="00801F36" w:rsidP="005018A4">
            <w:pPr>
              <w:pStyle w:val="ConsPlusNormal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 - 80000,60 руб.</w:t>
            </w:r>
          </w:p>
          <w:p w:rsidR="005018A4" w:rsidRDefault="00801F36" w:rsidP="005018A4">
            <w:pPr>
              <w:pStyle w:val="ConsPlusNormal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 – 6252,00 руб.</w:t>
            </w:r>
            <w:r w:rsidR="005018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  <w:p w:rsidR="005018A4" w:rsidRDefault="005018A4" w:rsidP="005018A4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 всего: 5000,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руб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0C7D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7E406C" w:rsidRDefault="005018A4" w:rsidP="005018A4">
            <w:pPr>
              <w:pStyle w:val="ConsPlus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 всего: 5000,0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</w:t>
            </w:r>
            <w:r w:rsidR="00801F3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0C7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</w:tr>
      <w:tr w:rsidR="007E406C">
        <w:trPr>
          <w:trHeight w:val="296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Основные ожидаемые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результаты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Снижение гибели  населения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 при пожарах.</w:t>
            </w:r>
          </w:p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Снижение травмированного населения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  при пожарах. </w:t>
            </w:r>
          </w:p>
          <w:p w:rsidR="007E406C" w:rsidRDefault="009F0C7D">
            <w:pPr>
              <w:pStyle w:val="ConsPlus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Обеспечение первичных мер п</w:t>
            </w:r>
            <w:r w:rsidR="00442539">
              <w:rPr>
                <w:rFonts w:ascii="Times New Roman" w:eastAsia="Times New Roman" w:hAnsi="Times New Roman" w:cs="Times New Roman"/>
                <w:sz w:val="24"/>
              </w:rPr>
              <w:t>ожарной безопасности в 2017-2020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годах – до 97% от норматива;</w:t>
            </w:r>
          </w:p>
          <w:p w:rsidR="007E406C" w:rsidRDefault="009F0C7D">
            <w:pPr>
              <w:pStyle w:val="ConsPlusNormal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Увеличение роста обученного  населения по действиям в случаях возникновения  чрезвычайных ситуаций природного и техногенного характера.</w:t>
            </w:r>
          </w:p>
        </w:tc>
      </w:tr>
    </w:tbl>
    <w:p w:rsidR="007E406C" w:rsidRDefault="007E406C">
      <w:pPr>
        <w:spacing w:after="0"/>
        <w:jc w:val="center"/>
      </w:pPr>
    </w:p>
    <w:p w:rsidR="007E406C" w:rsidRDefault="009F0C7D">
      <w:pPr>
        <w:pStyle w:val="ConsPlusNormal0"/>
        <w:jc w:val="center"/>
      </w:pPr>
      <w:r>
        <w:rPr>
          <w:rFonts w:ascii="Times New Roman" w:eastAsia="Times New Roman" w:hAnsi="Times New Roman" w:cs="Times New Roman"/>
          <w:sz w:val="26"/>
        </w:rPr>
        <w:t>2. ТЕКУЩЕЕ СОСТОЯНИЕ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На территории МО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 за 2013  года зафиксировано 2 пожара. Погиб по вине пожара  за 2013 год 1 человек. За 2015г.1 пожар (гараж с автомобилем)  Ущерб, причинённый пожарами в 2013-2015  гг., составил более 3  млн.  рублей. 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Наибольшее количество пожаров зарегистрировано в жилом секторе. Пожары с гибелью и травматизмом людей произошли только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</w:t>
      </w:r>
      <w:proofErr w:type="gramStart"/>
      <w:r>
        <w:rPr>
          <w:rFonts w:ascii="Times New Roman" w:eastAsia="Times New Roman" w:hAnsi="Times New Roman" w:cs="Times New Roman"/>
          <w:sz w:val="26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</w:rPr>
        <w:t>электропроводка, печки),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 нём, а также современными первичными средствами пожаротушения.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смотря на то, что река </w:t>
      </w:r>
      <w:proofErr w:type="spellStart"/>
      <w:r>
        <w:rPr>
          <w:rFonts w:ascii="Times New Roman" w:eastAsia="Times New Roman" w:hAnsi="Times New Roman" w:cs="Times New Roman"/>
          <w:sz w:val="26"/>
        </w:rPr>
        <w:t>Иркинеева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обвивает п</w:t>
      </w:r>
      <w:proofErr w:type="gramStart"/>
      <w:r>
        <w:rPr>
          <w:rFonts w:ascii="Times New Roman" w:eastAsia="Times New Roman" w:hAnsi="Times New Roman" w:cs="Times New Roman"/>
          <w:sz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еляки подковообразно обеспеченность  противопожарным водоснабжением недостаточна. </w:t>
      </w:r>
      <w:r>
        <w:rPr>
          <w:rFonts w:ascii="Times New Roman" w:eastAsia="Times New Roman" w:hAnsi="Times New Roman" w:cs="Times New Roman"/>
          <w:sz w:val="26"/>
        </w:rPr>
        <w:tab/>
        <w:t xml:space="preserve">Отобрать воду из естественных водоёмов для целей пожаротушения затруднительно из-за плохого состояния подъездных путей. В д.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Бедоба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ежегодно осуществляется прокладка минерализованных полос в местах прилегания лесных массивов к населенному пункту.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Подавляющая часть населения  имеют четкое представление о реальной опасности пожаров, система мер по противопожарной пропаганде и обучению достаточно эффективна. В 2015г. В </w:t>
      </w:r>
      <w:proofErr w:type="spellStart"/>
      <w:r>
        <w:rPr>
          <w:rFonts w:ascii="Times New Roman" w:eastAsia="Times New Roman" w:hAnsi="Times New Roman" w:cs="Times New Roman"/>
          <w:sz w:val="26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</w:rPr>
        <w:t>едоба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каждый жилой дом был оборудован огнетушителем. В п</w:t>
      </w:r>
      <w:proofErr w:type="gramStart"/>
      <w:r>
        <w:rPr>
          <w:rFonts w:ascii="Times New Roman" w:eastAsia="Times New Roman" w:hAnsi="Times New Roman" w:cs="Times New Roman"/>
          <w:sz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еляки и д.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Бедоба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установлены сирены оповещения. В 2016г. </w:t>
      </w:r>
      <w:proofErr w:type="gramStart"/>
      <w:r>
        <w:rPr>
          <w:rFonts w:ascii="Times New Roman" w:eastAsia="Times New Roman" w:hAnsi="Times New Roman" w:cs="Times New Roman"/>
          <w:sz w:val="26"/>
        </w:rPr>
        <w:t>приобретены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2 баннера</w:t>
      </w:r>
    </w:p>
    <w:p w:rsidR="00D53F74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 Берегите лес от пожара» и 2 противопожарных щита.</w:t>
      </w:r>
      <w:r w:rsidR="00023E3B">
        <w:rPr>
          <w:rFonts w:ascii="Times New Roman" w:eastAsia="Times New Roman" w:hAnsi="Times New Roman" w:cs="Times New Roman"/>
          <w:sz w:val="26"/>
        </w:rPr>
        <w:t xml:space="preserve"> Установлены в 2017г. так же в  2017г. были перезаряжены 20 огнетушителей.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53F74">
        <w:rPr>
          <w:rFonts w:ascii="Times New Roman" w:eastAsia="Times New Roman" w:hAnsi="Times New Roman" w:cs="Times New Roman"/>
          <w:sz w:val="26"/>
        </w:rPr>
        <w:t xml:space="preserve">В связи с отсутствием на территории </w:t>
      </w:r>
      <w:proofErr w:type="spellStart"/>
      <w:r w:rsidR="00D53F74">
        <w:rPr>
          <w:rFonts w:ascii="Times New Roman" w:eastAsia="Times New Roman" w:hAnsi="Times New Roman" w:cs="Times New Roman"/>
          <w:sz w:val="26"/>
        </w:rPr>
        <w:t>Белякинского</w:t>
      </w:r>
      <w:proofErr w:type="spellEnd"/>
      <w:r w:rsidR="00D53F74">
        <w:rPr>
          <w:rFonts w:ascii="Times New Roman" w:eastAsia="Times New Roman" w:hAnsi="Times New Roman" w:cs="Times New Roman"/>
          <w:sz w:val="26"/>
        </w:rPr>
        <w:t xml:space="preserve"> сельсовета сотовой связи, а телефонная связь, услуги которой оказывают КБ « Искра» и « </w:t>
      </w:r>
      <w:proofErr w:type="spellStart"/>
      <w:r w:rsidR="00D53F74">
        <w:rPr>
          <w:rFonts w:ascii="Times New Roman" w:eastAsia="Times New Roman" w:hAnsi="Times New Roman" w:cs="Times New Roman"/>
          <w:sz w:val="26"/>
        </w:rPr>
        <w:t>Ростелеком</w:t>
      </w:r>
      <w:proofErr w:type="spellEnd"/>
      <w:r w:rsidR="00D53F74">
        <w:rPr>
          <w:rFonts w:ascii="Times New Roman" w:eastAsia="Times New Roman" w:hAnsi="Times New Roman" w:cs="Times New Roman"/>
          <w:sz w:val="26"/>
        </w:rPr>
        <w:t>» очень низкого качеств</w:t>
      </w:r>
      <w:proofErr w:type="gramStart"/>
      <w:r w:rsidR="00D53F74">
        <w:rPr>
          <w:rFonts w:ascii="Times New Roman" w:eastAsia="Times New Roman" w:hAnsi="Times New Roman" w:cs="Times New Roman"/>
          <w:sz w:val="26"/>
        </w:rPr>
        <w:t>а-</w:t>
      </w:r>
      <w:proofErr w:type="gramEnd"/>
      <w:r w:rsidR="00D53F74">
        <w:rPr>
          <w:rFonts w:ascii="Times New Roman" w:eastAsia="Times New Roman" w:hAnsi="Times New Roman" w:cs="Times New Roman"/>
          <w:sz w:val="26"/>
        </w:rPr>
        <w:t xml:space="preserve"> зачастую телефоны не работают, а в социально-важных объектах вообще отсутствует: ДЭС, ФАП, СДК, детский сад </w:t>
      </w:r>
    </w:p>
    <w:p w:rsidR="007E406C" w:rsidRDefault="00D53F74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6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6"/>
        </w:rPr>
        <w:t>»</w:t>
      </w:r>
      <w:r w:rsidR="009F0C7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 целях </w:t>
      </w:r>
      <w:r w:rsidR="00276E79">
        <w:rPr>
          <w:rFonts w:ascii="Times New Roman" w:eastAsia="Times New Roman" w:hAnsi="Times New Roman" w:cs="Times New Roman"/>
          <w:sz w:val="26"/>
        </w:rPr>
        <w:t xml:space="preserve">оперативного реагирования </w:t>
      </w:r>
      <w:r>
        <w:rPr>
          <w:rFonts w:ascii="Times New Roman" w:eastAsia="Times New Roman" w:hAnsi="Times New Roman" w:cs="Times New Roman"/>
          <w:sz w:val="26"/>
        </w:rPr>
        <w:t>2017г. были приобретены рации для</w:t>
      </w:r>
      <w:r w:rsidR="00276E79">
        <w:rPr>
          <w:rFonts w:ascii="Times New Roman" w:eastAsia="Times New Roman" w:hAnsi="Times New Roman" w:cs="Times New Roman"/>
          <w:sz w:val="26"/>
        </w:rPr>
        <w:t xml:space="preserve"> вышеуказанных объектов. Для связи с </w:t>
      </w:r>
      <w:proofErr w:type="spellStart"/>
      <w:r w:rsidR="00276E79">
        <w:rPr>
          <w:rFonts w:ascii="Times New Roman" w:eastAsia="Times New Roman" w:hAnsi="Times New Roman" w:cs="Times New Roman"/>
          <w:sz w:val="26"/>
        </w:rPr>
        <w:t>д</w:t>
      </w:r>
      <w:proofErr w:type="gramStart"/>
      <w:r w:rsidR="00276E79">
        <w:rPr>
          <w:rFonts w:ascii="Times New Roman" w:eastAsia="Times New Roman" w:hAnsi="Times New Roman" w:cs="Times New Roman"/>
          <w:sz w:val="26"/>
        </w:rPr>
        <w:t>.Б</w:t>
      </w:r>
      <w:proofErr w:type="gramEnd"/>
      <w:r w:rsidR="00276E79">
        <w:rPr>
          <w:rFonts w:ascii="Times New Roman" w:eastAsia="Times New Roman" w:hAnsi="Times New Roman" w:cs="Times New Roman"/>
          <w:sz w:val="26"/>
        </w:rPr>
        <w:t>едоба</w:t>
      </w:r>
      <w:proofErr w:type="spellEnd"/>
      <w:r w:rsidR="00276E79">
        <w:rPr>
          <w:rFonts w:ascii="Times New Roman" w:eastAsia="Times New Roman" w:hAnsi="Times New Roman" w:cs="Times New Roman"/>
          <w:sz w:val="26"/>
        </w:rPr>
        <w:t xml:space="preserve"> приобретена рация, ведутся работы по установке и настройке.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подомовой обход с памятками,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Обобщая всё вышесказанное, можно констатировать: обеспечение первичных мер пожарной безопасности в границах МО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  является важнейшей задачей органа местного самоуправления. </w:t>
      </w:r>
    </w:p>
    <w:p w:rsidR="007E406C" w:rsidRDefault="009F0C7D">
      <w:pPr>
        <w:pStyle w:val="ConsPlusNormal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Финансирование на мероприятия, разработанные в рамках настоящей подпрограммы,  не позволят решать вопросы предупреждения и тушения пожаров на территории МО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 более эффективно.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jc w:val="center"/>
      </w:pPr>
      <w:r>
        <w:rPr>
          <w:rFonts w:ascii="Times New Roman" w:eastAsia="Times New Roman" w:hAnsi="Times New Roman" w:cs="Times New Roman"/>
          <w:sz w:val="26"/>
        </w:rPr>
        <w:t>3. ЦЕЛИ И ЗАДАЧИ ПОДПРОГРАММЫ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Целью подпрограммы является совершенствование системы пожарной безопасности на территории МО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сельсовет, обеспечение необходимых условий для предотвращения гибели и травматизма людей при пожарах, сокращение материального ущерба.</w:t>
      </w: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рамках подпрограммы должны быть решены основные задачи: 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pacing w:val="-5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Задача 1. Защита жизни и здоровья граждан; 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pacing w:val="-5"/>
          <w:sz w:val="26"/>
        </w:rPr>
      </w:pPr>
      <w:r>
        <w:rPr>
          <w:rFonts w:ascii="Times New Roman" w:eastAsia="Times New Roman" w:hAnsi="Times New Roman" w:cs="Times New Roman"/>
          <w:spacing w:val="-5"/>
          <w:sz w:val="26"/>
        </w:rPr>
        <w:t>Задача 2. Организация обучения мерам пожарной безопасности и пропаганда пожарно-технических знаний;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pacing w:val="-5"/>
          <w:sz w:val="26"/>
        </w:rPr>
      </w:pPr>
      <w:r>
        <w:rPr>
          <w:rFonts w:ascii="Times New Roman" w:eastAsia="Times New Roman" w:hAnsi="Times New Roman" w:cs="Times New Roman"/>
          <w:spacing w:val="-5"/>
          <w:sz w:val="26"/>
        </w:rPr>
        <w:t>Задача 3. Обеспечение надлежащего состояния источников противопожарного водоснабжения;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pacing w:val="-5"/>
          <w:sz w:val="26"/>
        </w:rPr>
      </w:pPr>
      <w:r>
        <w:rPr>
          <w:rFonts w:ascii="Times New Roman" w:eastAsia="Times New Roman" w:hAnsi="Times New Roman" w:cs="Times New Roman"/>
          <w:spacing w:val="-5"/>
          <w:sz w:val="26"/>
        </w:rPr>
        <w:t xml:space="preserve">Задача 4 . </w:t>
      </w:r>
      <w:r>
        <w:rPr>
          <w:rFonts w:ascii="Times New Roman" w:eastAsia="Times New Roman" w:hAnsi="Times New Roman" w:cs="Times New Roman"/>
          <w:sz w:val="26"/>
        </w:rPr>
        <w:t>Обеспечение  беспрепятственного проезда пожарной техники к месту пожара;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-5"/>
          <w:sz w:val="26"/>
        </w:rPr>
        <w:t xml:space="preserve">Задача 5.   </w:t>
      </w:r>
      <w:r>
        <w:rPr>
          <w:rFonts w:ascii="Times New Roman" w:eastAsia="Times New Roman" w:hAnsi="Times New Roman" w:cs="Times New Roman"/>
          <w:sz w:val="26"/>
        </w:rPr>
        <w:t>Социальное и экономическое стимулирование участия граждан и организаций в добровольной пожарной охране, в т.ч. участия в борьбе с пожарами;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Задача 6. Обучение населения действиям в чрезвычайных ситуациях природного и техногенного характера;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Задача 7. Повышение уровня подготовки населения к действиям по предупреждению и ликвидации пожаров, пропаганда мер пожарной безопасности среди населения;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Задача 8. Прокладка минерализованных полос в местах прилегания лесных массивов к населенному пункту;</w:t>
      </w:r>
    </w:p>
    <w:p w:rsidR="007E406C" w:rsidRDefault="009F0C7D">
      <w:pPr>
        <w:pStyle w:val="ConsPlusNormal0"/>
        <w:ind w:firstLine="720"/>
        <w:jc w:val="both"/>
      </w:pPr>
      <w:r>
        <w:rPr>
          <w:rFonts w:ascii="Times New Roman" w:eastAsia="Times New Roman" w:hAnsi="Times New Roman" w:cs="Times New Roman"/>
          <w:sz w:val="26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4. МЕХАНИЗМ РЕАЛИЗАЦИИ ПОДПРОГРАММЫ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ind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Для достижения намеченной цели и решения задач в рамках данной подпрограммы предусматривается реализация четырех основных мероприятий. Управление, контроль и координацию работ по реализации мероприятий подпрограммы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сельсовета.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jc w:val="center"/>
      </w:pPr>
      <w:r>
        <w:rPr>
          <w:rFonts w:ascii="Times New Roman" w:eastAsia="Times New Roman" w:hAnsi="Times New Roman" w:cs="Times New Roman"/>
          <w:sz w:val="26"/>
        </w:rPr>
        <w:t>5. РЕСУРСНОЕ ОБЕСПЕЧЕНИЕ ПОДПРОГРАММЫ</w:t>
      </w:r>
    </w:p>
    <w:p w:rsidR="007E406C" w:rsidRDefault="007E406C">
      <w:pPr>
        <w:pStyle w:val="ConsPlusNormal0"/>
        <w:jc w:val="both"/>
      </w:pPr>
    </w:p>
    <w:p w:rsidR="007E406C" w:rsidRDefault="009F0C7D">
      <w:pPr>
        <w:pStyle w:val="ConsPlusNormal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Реализация мероприятий подпрограммы осуществляется за счет средств местного бюджета.</w:t>
      </w:r>
    </w:p>
    <w:p w:rsidR="007E406C" w:rsidRDefault="009F0C7D">
      <w:pPr>
        <w:pStyle w:val="ConsPlusNormal0"/>
        <w:tabs>
          <w:tab w:val="left" w:pos="142"/>
        </w:tabs>
        <w:ind w:firstLine="14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</w:t>
      </w:r>
      <w:r w:rsidR="00826F9B">
        <w:rPr>
          <w:rFonts w:ascii="Times New Roman" w:eastAsia="Times New Roman" w:hAnsi="Times New Roman" w:cs="Times New Roman"/>
          <w:sz w:val="24"/>
        </w:rPr>
        <w:t>271 295,16</w:t>
      </w:r>
      <w:r w:rsidR="00BF083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рублей, в том числе:</w:t>
      </w:r>
    </w:p>
    <w:p w:rsidR="00BF083C" w:rsidRDefault="00BF083C">
      <w:pPr>
        <w:pStyle w:val="ConsPlusNormal0"/>
        <w:tabs>
          <w:tab w:val="left" w:pos="142"/>
        </w:tabs>
        <w:ind w:firstLine="142"/>
        <w:rPr>
          <w:rFonts w:ascii="Times New Roman" w:eastAsia="Times New Roman" w:hAnsi="Times New Roman" w:cs="Times New Roman"/>
          <w:sz w:val="26"/>
        </w:rPr>
      </w:pPr>
    </w:p>
    <w:p w:rsidR="007E406C" w:rsidRDefault="009F0C7D">
      <w:pPr>
        <w:pStyle w:val="ConsPlusNormal0"/>
        <w:tabs>
          <w:tab w:val="left" w:pos="142"/>
        </w:tabs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2014 год – 35  000,0</w:t>
      </w:r>
      <w:r w:rsidR="00801F36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 рублей;</w:t>
      </w:r>
    </w:p>
    <w:p w:rsidR="007E406C" w:rsidRDefault="009F0C7D">
      <w:pPr>
        <w:pStyle w:val="ConsPlusNormal0"/>
        <w:tabs>
          <w:tab w:val="left" w:pos="142"/>
        </w:tabs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2015 год – 30  000,0</w:t>
      </w:r>
      <w:r w:rsidR="00801F36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 рублей;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2016 год – </w:t>
      </w:r>
      <w:bookmarkStart w:id="0" w:name="__DdeLink__0_556673257"/>
      <w:r>
        <w:rPr>
          <w:rFonts w:ascii="Times New Roman" w:eastAsia="Times New Roman" w:hAnsi="Times New Roman" w:cs="Times New Roman"/>
          <w:sz w:val="26"/>
        </w:rPr>
        <w:t>51</w:t>
      </w:r>
      <w:r w:rsidR="00BF083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564,60</w:t>
      </w:r>
      <w:bookmarkEnd w:id="0"/>
      <w:r>
        <w:rPr>
          <w:rFonts w:ascii="Times New Roman" w:eastAsia="Times New Roman" w:hAnsi="Times New Roman" w:cs="Times New Roman"/>
          <w:sz w:val="26"/>
        </w:rPr>
        <w:t xml:space="preserve"> рублей;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2017 год – </w:t>
      </w:r>
      <w:r w:rsidR="00826F9B">
        <w:rPr>
          <w:rFonts w:ascii="Times New Roman" w:eastAsia="Times New Roman" w:hAnsi="Times New Roman" w:cs="Times New Roman"/>
          <w:sz w:val="24"/>
        </w:rPr>
        <w:t>58 477,96</w:t>
      </w:r>
      <w:r w:rsidR="00BF08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рублей;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2018 год – </w:t>
      </w:r>
      <w:r w:rsidR="00801F36">
        <w:rPr>
          <w:rFonts w:ascii="Times New Roman" w:eastAsia="Times New Roman" w:hAnsi="Times New Roman" w:cs="Times New Roman"/>
          <w:sz w:val="26"/>
        </w:rPr>
        <w:t>86252,60</w:t>
      </w:r>
      <w:r>
        <w:rPr>
          <w:rFonts w:ascii="Times New Roman" w:eastAsia="Times New Roman" w:hAnsi="Times New Roman" w:cs="Times New Roman"/>
          <w:sz w:val="26"/>
        </w:rPr>
        <w:t xml:space="preserve"> рублей.</w:t>
      </w:r>
    </w:p>
    <w:p w:rsidR="007E406C" w:rsidRDefault="009F0C7D">
      <w:pPr>
        <w:pStyle w:val="ConsPlusNormal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2019 год – </w:t>
      </w:r>
      <w:r w:rsidR="00BF083C">
        <w:rPr>
          <w:rFonts w:ascii="Times New Roman" w:eastAsia="Times New Roman" w:hAnsi="Times New Roman" w:cs="Times New Roman"/>
          <w:sz w:val="26"/>
        </w:rPr>
        <w:t>5000,0</w:t>
      </w:r>
      <w:r w:rsidR="00801F36">
        <w:rPr>
          <w:rFonts w:ascii="Times New Roman" w:eastAsia="Times New Roman" w:hAnsi="Times New Roman" w:cs="Times New Roman"/>
          <w:sz w:val="26"/>
        </w:rPr>
        <w:t>0</w:t>
      </w:r>
      <w:r w:rsidR="00BF083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рублей</w:t>
      </w:r>
    </w:p>
    <w:p w:rsidR="00442539" w:rsidRDefault="00442539">
      <w:pPr>
        <w:pStyle w:val="ConsPlusNormal0"/>
        <w:jc w:val="both"/>
      </w:pPr>
      <w:r>
        <w:rPr>
          <w:rFonts w:ascii="Times New Roman" w:eastAsia="Times New Roman" w:hAnsi="Times New Roman" w:cs="Times New Roman"/>
          <w:sz w:val="26"/>
        </w:rPr>
        <w:t>2020 год</w:t>
      </w:r>
      <w:r w:rsidR="00BF083C">
        <w:rPr>
          <w:rFonts w:ascii="Times New Roman" w:eastAsia="Times New Roman" w:hAnsi="Times New Roman" w:cs="Times New Roman"/>
          <w:sz w:val="26"/>
        </w:rPr>
        <w:t xml:space="preserve"> – 5000,0</w:t>
      </w:r>
      <w:r w:rsidR="00801F36">
        <w:rPr>
          <w:rFonts w:ascii="Times New Roman" w:eastAsia="Times New Roman" w:hAnsi="Times New Roman" w:cs="Times New Roman"/>
          <w:sz w:val="26"/>
        </w:rPr>
        <w:t>0</w:t>
      </w:r>
      <w:r w:rsidR="00BF083C">
        <w:rPr>
          <w:rFonts w:ascii="Times New Roman" w:eastAsia="Times New Roman" w:hAnsi="Times New Roman" w:cs="Times New Roman"/>
          <w:sz w:val="26"/>
        </w:rPr>
        <w:t xml:space="preserve"> рублей</w:t>
      </w:r>
    </w:p>
    <w:p w:rsidR="007E406C" w:rsidRDefault="007E406C"/>
    <w:p w:rsidR="007E406C" w:rsidRDefault="007E406C"/>
    <w:p w:rsidR="007E406C" w:rsidRDefault="007E406C"/>
    <w:p w:rsidR="007E406C" w:rsidRDefault="007E406C">
      <w:pPr>
        <w:sectPr w:rsidR="007E406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282" w:bottom="1134" w:left="1418" w:header="0" w:footer="0" w:gutter="0"/>
          <w:cols w:space="720"/>
        </w:sectPr>
      </w:pPr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2"/>
        </w:rPr>
        <w:t xml:space="preserve">Приложение № 1   </w:t>
      </w:r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к подпрограмме  </w:t>
      </w:r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сельсовета </w:t>
      </w:r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«Защита населения и территорий </w:t>
      </w:r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2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сельсовет </w:t>
      </w:r>
      <w:proofErr w:type="gramStart"/>
      <w:r>
        <w:rPr>
          <w:rFonts w:ascii="Times New Roman" w:eastAsia="Times New Roman" w:hAnsi="Times New Roman" w:cs="Times New Roman"/>
          <w:sz w:val="22"/>
        </w:rPr>
        <w:t>от</w:t>
      </w:r>
      <w:proofErr w:type="gramEnd"/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чрезвычайных ситуаций </w:t>
      </w:r>
      <w:proofErr w:type="gramStart"/>
      <w:r>
        <w:rPr>
          <w:rFonts w:ascii="Times New Roman" w:eastAsia="Times New Roman" w:hAnsi="Times New Roman" w:cs="Times New Roman"/>
          <w:sz w:val="22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и </w:t>
      </w:r>
    </w:p>
    <w:p w:rsidR="007E406C" w:rsidRDefault="009F0C7D">
      <w:pPr>
        <w:pStyle w:val="ConsPlusNormal0"/>
        <w:tabs>
          <w:tab w:val="left" w:pos="10773"/>
        </w:tabs>
        <w:ind w:firstLine="1091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техногенного характера»  </w:t>
      </w:r>
    </w:p>
    <w:p w:rsidR="007E406C" w:rsidRDefault="00442539">
      <w:pPr>
        <w:pStyle w:val="ConsPlusNormal0"/>
        <w:tabs>
          <w:tab w:val="left" w:pos="10773"/>
        </w:tabs>
        <w:ind w:firstLine="10915"/>
      </w:pPr>
      <w:r>
        <w:rPr>
          <w:rFonts w:ascii="Times New Roman" w:eastAsia="Times New Roman" w:hAnsi="Times New Roman" w:cs="Times New Roman"/>
          <w:sz w:val="22"/>
        </w:rPr>
        <w:t>на 2014 - 2020</w:t>
      </w:r>
      <w:r w:rsidR="009F0C7D">
        <w:rPr>
          <w:rFonts w:ascii="Times New Roman" w:eastAsia="Times New Roman" w:hAnsi="Times New Roman" w:cs="Times New Roman"/>
          <w:sz w:val="22"/>
        </w:rPr>
        <w:t xml:space="preserve"> годы</w:t>
      </w:r>
    </w:p>
    <w:p w:rsidR="007E406C" w:rsidRDefault="007E406C">
      <w:pPr>
        <w:spacing w:after="0"/>
        <w:jc w:val="right"/>
      </w:pPr>
    </w:p>
    <w:p w:rsidR="007E406C" w:rsidRDefault="009F0C7D">
      <w:pPr>
        <w:spacing w:after="240"/>
        <w:jc w:val="center"/>
      </w:pPr>
      <w:r>
        <w:rPr>
          <w:b/>
          <w:bCs/>
          <w:sz w:val="26"/>
          <w:szCs w:val="26"/>
        </w:rPr>
        <w:t>ЦЕЛЕВЫЕ ИНДИКАТОРЫ РЕЗУЛЬТАТИВНОСТИ ПОДПРОГРАММЫ</w:t>
      </w:r>
    </w:p>
    <w:tbl>
      <w:tblPr>
        <w:tblW w:w="0" w:type="auto"/>
        <w:tblInd w:w="-4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7"/>
        <w:gridCol w:w="2126"/>
        <w:gridCol w:w="709"/>
        <w:gridCol w:w="709"/>
        <w:gridCol w:w="708"/>
        <w:gridCol w:w="709"/>
        <w:gridCol w:w="709"/>
        <w:gridCol w:w="709"/>
        <w:gridCol w:w="933"/>
        <w:gridCol w:w="709"/>
        <w:gridCol w:w="709"/>
        <w:gridCol w:w="708"/>
        <w:gridCol w:w="1560"/>
        <w:gridCol w:w="1417"/>
        <w:gridCol w:w="1417"/>
        <w:gridCol w:w="1276"/>
      </w:tblGrid>
      <w:tr w:rsidR="007E406C">
        <w:trPr>
          <w:trHeight w:val="960"/>
        </w:trPr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Цели,  индикаторы   </w:t>
            </w:r>
            <w:r>
              <w:rPr>
                <w:rFonts w:ascii="Times New Roman" w:eastAsia="Times New Roman" w:hAnsi="Times New Roman" w:cs="Times New Roman"/>
              </w:rPr>
              <w:br/>
              <w:t>результативности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МП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индикаторов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результативности МП за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отчетный период (текущий и два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предыдущих года)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индикаторов   </w:t>
            </w:r>
            <w:r>
              <w:rPr>
                <w:rFonts w:ascii="Times New Roman" w:eastAsia="Times New Roman" w:hAnsi="Times New Roman" w:cs="Times New Roman"/>
              </w:rPr>
              <w:br/>
              <w:t>результативности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по периодам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реализации МП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ес  </w:t>
            </w:r>
            <w:r>
              <w:rPr>
                <w:rFonts w:ascii="Times New Roman" w:eastAsia="Times New Roman" w:hAnsi="Times New Roman" w:cs="Times New Roman"/>
              </w:rPr>
              <w:br/>
              <w:t>индикатора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в МП (подпрограмме)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Динамика индикатора (процентов по отношению к 2015 году</w:t>
            </w:r>
            <w: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Формула расчета индикатора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spacing w:line="27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влияю-щие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значение индикатора (номер п.п.)</w:t>
            </w:r>
          </w:p>
        </w:tc>
      </w:tr>
      <w:tr w:rsidR="007E406C">
        <w:trPr>
          <w:trHeight w:val="480"/>
        </w:trPr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jc w:val="center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2016 год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(текущий)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  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spacing w:line="276" w:lineRule="auto"/>
            </w:pPr>
          </w:p>
        </w:tc>
      </w:tr>
      <w:tr w:rsidR="007E406C"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7E406C">
            <w:pPr>
              <w:pStyle w:val="ConsPlusCell"/>
              <w:spacing w:line="276" w:lineRule="auto"/>
            </w:pPr>
          </w:p>
        </w:tc>
      </w:tr>
      <w:tr w:rsidR="007E406C"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15108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Cell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Подпрограммы: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Благоустройство 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Белякинский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сельсовет</w:t>
            </w:r>
          </w:p>
        </w:tc>
      </w:tr>
      <w:tr w:rsidR="007E406C">
        <w:trPr>
          <w:trHeight w:val="320"/>
        </w:trPr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 количества чрезвычайных ситуаций на территории МО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r>
              <w:rPr>
                <w:sz w:val="20"/>
                <w:szCs w:val="20"/>
              </w:rPr>
              <w:t>Абсолютный показатель</w:t>
            </w:r>
          </w:p>
          <w:p w:rsidR="007E406C" w:rsidRDefault="007E406C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1.3.1</w:t>
            </w:r>
          </w:p>
        </w:tc>
      </w:tr>
      <w:tr w:rsidR="007E406C">
        <w:trPr>
          <w:trHeight w:val="320"/>
        </w:trPr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r>
              <w:rPr>
                <w:sz w:val="20"/>
                <w:szCs w:val="20"/>
              </w:rPr>
              <w:t xml:space="preserve">Охват населения </w:t>
            </w:r>
            <w:proofErr w:type="gramStart"/>
            <w:r>
              <w:rPr>
                <w:sz w:val="20"/>
                <w:szCs w:val="20"/>
              </w:rPr>
              <w:t>обучением по действиям</w:t>
            </w:r>
            <w:proofErr w:type="gramEnd"/>
            <w:r>
              <w:rPr>
                <w:sz w:val="20"/>
                <w:szCs w:val="20"/>
              </w:rPr>
              <w:t xml:space="preserve"> в ситуациях природного и техногенного характера</w:t>
            </w:r>
          </w:p>
          <w:p w:rsidR="007E406C" w:rsidRDefault="007E406C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r>
              <w:rPr>
                <w:sz w:val="20"/>
                <w:szCs w:val="20"/>
              </w:rPr>
              <w:t xml:space="preserve">  40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Процентное соотношение обученных граждан к общему числу постоянно проживающего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1.3.2</w:t>
            </w:r>
          </w:p>
        </w:tc>
      </w:tr>
      <w:tr w:rsidR="007E406C">
        <w:trPr>
          <w:trHeight w:val="320"/>
        </w:trPr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r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pStyle w:val="ConsPlusNormal0"/>
            </w:pPr>
            <w:r>
              <w:rPr>
                <w:rFonts w:ascii="Times New Roman" w:eastAsia="Times New Roman" w:hAnsi="Times New Roman" w:cs="Times New Roman"/>
              </w:rPr>
              <w:t xml:space="preserve">Охват  населения  обучением   действиям  в случаях  возникновения чрезвычайных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ситуаций. </w:t>
            </w:r>
          </w:p>
          <w:p w:rsidR="007E406C" w:rsidRDefault="007E406C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7E406C">
            <w:pPr>
              <w:jc w:val="center"/>
            </w:pPr>
          </w:p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Процентное соотношение обученных граждан к общему числу </w:t>
            </w:r>
            <w:r>
              <w:rPr>
                <w:sz w:val="20"/>
                <w:szCs w:val="20"/>
              </w:rPr>
              <w:lastRenderedPageBreak/>
              <w:t>постоянно проживающего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lastRenderedPageBreak/>
              <w:t>1.3.3</w:t>
            </w:r>
          </w:p>
        </w:tc>
      </w:tr>
      <w:tr w:rsidR="007E406C"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06C" w:rsidRDefault="009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Процентное соотношение обученных граждан к общему числу постоянно проживающего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06C" w:rsidRDefault="009F0C7D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1.3.4</w:t>
            </w:r>
          </w:p>
        </w:tc>
      </w:tr>
    </w:tbl>
    <w:p w:rsidR="009F0C7D" w:rsidRDefault="009F0C7D">
      <w:pPr>
        <w:pStyle w:val="ConsPlusNormal0"/>
        <w:tabs>
          <w:tab w:val="left" w:pos="10773"/>
        </w:tabs>
        <w:ind w:firstLine="10915"/>
      </w:pPr>
      <w:r>
        <w:t xml:space="preserve"> </w:t>
      </w:r>
    </w:p>
    <w:sectPr w:rsidR="009F0C7D" w:rsidSect="007E40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20" w:rsidRDefault="00CA4620">
      <w:pPr>
        <w:spacing w:after="0"/>
      </w:pPr>
      <w:r>
        <w:separator/>
      </w:r>
    </w:p>
  </w:endnote>
  <w:endnote w:type="continuationSeparator" w:id="0">
    <w:p w:rsidR="00CA4620" w:rsidRDefault="00CA46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9F0C7D">
    <w:pPr>
      <w:pBdr>
        <w:bottom w:val="single" w:sz="8" w:space="0" w:color="000000"/>
      </w:pBdr>
      <w:spacing w:after="0"/>
      <w:jc w:val="center"/>
    </w:pPr>
    <w:r>
      <w:rPr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9F0C7D">
    <w:r>
      <w:rPr>
        <w:sz w:val="10"/>
        <w:szCs w:val="1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20" w:rsidRDefault="00CA4620">
      <w:pPr>
        <w:spacing w:after="0"/>
      </w:pPr>
      <w:r>
        <w:separator/>
      </w:r>
    </w:p>
  </w:footnote>
  <w:footnote w:type="continuationSeparator" w:id="0">
    <w:p w:rsidR="00CA4620" w:rsidRDefault="00CA46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>
    <w:pPr>
      <w:pBdr>
        <w:bottom w:val="single" w:sz="8" w:space="0" w:color="000000"/>
      </w:pBdr>
      <w:spacing w:after="0"/>
      <w:jc w:val="center"/>
    </w:pPr>
  </w:p>
  <w:p w:rsidR="007E406C" w:rsidRDefault="009F0C7D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  <w:p w:rsidR="007E406C" w:rsidRDefault="009F0C7D"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C" w:rsidRDefault="007E40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340"/>
        </w:tabs>
        <w:ind w:left="234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500"/>
        </w:tabs>
        <w:ind w:left="450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660"/>
        </w:tabs>
        <w:ind w:left="666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3CA2"/>
    <w:rsid w:val="00023E3B"/>
    <w:rsid w:val="000B4286"/>
    <w:rsid w:val="00121CEB"/>
    <w:rsid w:val="001B1336"/>
    <w:rsid w:val="00224159"/>
    <w:rsid w:val="00276E79"/>
    <w:rsid w:val="002A0E20"/>
    <w:rsid w:val="003F2C27"/>
    <w:rsid w:val="00442539"/>
    <w:rsid w:val="005018A4"/>
    <w:rsid w:val="00663CA2"/>
    <w:rsid w:val="006677CD"/>
    <w:rsid w:val="006E6636"/>
    <w:rsid w:val="007D390D"/>
    <w:rsid w:val="007E406C"/>
    <w:rsid w:val="00801F36"/>
    <w:rsid w:val="00826F9B"/>
    <w:rsid w:val="00867133"/>
    <w:rsid w:val="008D5228"/>
    <w:rsid w:val="009F0C7D"/>
    <w:rsid w:val="00B939D2"/>
    <w:rsid w:val="00BF083C"/>
    <w:rsid w:val="00C82AA4"/>
    <w:rsid w:val="00CA4620"/>
    <w:rsid w:val="00CF1B59"/>
    <w:rsid w:val="00D53F74"/>
    <w:rsid w:val="00F430B0"/>
    <w:rsid w:val="00F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C"/>
    <w:pPr>
      <w:widowControl w:val="0"/>
      <w:suppressAutoHyphens/>
      <w:spacing w:after="200"/>
      <w:jc w:val="both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7E406C"/>
    <w:rPr>
      <w:rFonts w:eastAsia="Times New Roman"/>
    </w:rPr>
  </w:style>
  <w:style w:type="character" w:customStyle="1" w:styleId="RTFNum22">
    <w:name w:val="RTF_Num 2 2"/>
    <w:rsid w:val="007E406C"/>
    <w:rPr>
      <w:rFonts w:eastAsia="Times New Roman"/>
    </w:rPr>
  </w:style>
  <w:style w:type="character" w:customStyle="1" w:styleId="RTFNum23">
    <w:name w:val="RTF_Num 2 3"/>
    <w:rsid w:val="007E406C"/>
    <w:rPr>
      <w:rFonts w:eastAsia="Times New Roman"/>
    </w:rPr>
  </w:style>
  <w:style w:type="character" w:customStyle="1" w:styleId="RTFNum24">
    <w:name w:val="RTF_Num 2 4"/>
    <w:rsid w:val="007E406C"/>
    <w:rPr>
      <w:rFonts w:eastAsia="Times New Roman"/>
    </w:rPr>
  </w:style>
  <w:style w:type="character" w:customStyle="1" w:styleId="RTFNum25">
    <w:name w:val="RTF_Num 2 5"/>
    <w:rsid w:val="007E406C"/>
    <w:rPr>
      <w:rFonts w:eastAsia="Times New Roman"/>
    </w:rPr>
  </w:style>
  <w:style w:type="character" w:customStyle="1" w:styleId="RTFNum26">
    <w:name w:val="RTF_Num 2 6"/>
    <w:rsid w:val="007E406C"/>
    <w:rPr>
      <w:rFonts w:eastAsia="Times New Roman"/>
    </w:rPr>
  </w:style>
  <w:style w:type="character" w:customStyle="1" w:styleId="RTFNum27">
    <w:name w:val="RTF_Num 2 7"/>
    <w:rsid w:val="007E406C"/>
    <w:rPr>
      <w:rFonts w:eastAsia="Times New Roman"/>
    </w:rPr>
  </w:style>
  <w:style w:type="character" w:customStyle="1" w:styleId="RTFNum28">
    <w:name w:val="RTF_Num 2 8"/>
    <w:rsid w:val="007E406C"/>
    <w:rPr>
      <w:rFonts w:eastAsia="Times New Roman"/>
    </w:rPr>
  </w:style>
  <w:style w:type="character" w:customStyle="1" w:styleId="RTFNum29">
    <w:name w:val="RTF_Num 2 9"/>
    <w:rsid w:val="007E406C"/>
    <w:rPr>
      <w:rFonts w:eastAsia="Times New Roman"/>
    </w:rPr>
  </w:style>
  <w:style w:type="character" w:customStyle="1" w:styleId="RTFNum31">
    <w:name w:val="RTF_Num 3 1"/>
    <w:rsid w:val="007E406C"/>
    <w:rPr>
      <w:rFonts w:eastAsia="Times New Roman"/>
    </w:rPr>
  </w:style>
  <w:style w:type="character" w:customStyle="1" w:styleId="RTFNum32">
    <w:name w:val="RTF_Num 3 2"/>
    <w:rsid w:val="007E406C"/>
    <w:rPr>
      <w:rFonts w:eastAsia="Times New Roman"/>
    </w:rPr>
  </w:style>
  <w:style w:type="character" w:customStyle="1" w:styleId="RTFNum33">
    <w:name w:val="RTF_Num 3 3"/>
    <w:rsid w:val="007E406C"/>
    <w:rPr>
      <w:rFonts w:eastAsia="Times New Roman"/>
    </w:rPr>
  </w:style>
  <w:style w:type="character" w:customStyle="1" w:styleId="RTFNum34">
    <w:name w:val="RTF_Num 3 4"/>
    <w:rsid w:val="007E406C"/>
    <w:rPr>
      <w:rFonts w:eastAsia="Times New Roman"/>
    </w:rPr>
  </w:style>
  <w:style w:type="character" w:customStyle="1" w:styleId="RTFNum35">
    <w:name w:val="RTF_Num 3 5"/>
    <w:rsid w:val="007E406C"/>
    <w:rPr>
      <w:rFonts w:eastAsia="Times New Roman"/>
    </w:rPr>
  </w:style>
  <w:style w:type="character" w:customStyle="1" w:styleId="RTFNum36">
    <w:name w:val="RTF_Num 3 6"/>
    <w:rsid w:val="007E406C"/>
    <w:rPr>
      <w:rFonts w:eastAsia="Times New Roman"/>
    </w:rPr>
  </w:style>
  <w:style w:type="character" w:customStyle="1" w:styleId="RTFNum37">
    <w:name w:val="RTF_Num 3 7"/>
    <w:rsid w:val="007E406C"/>
    <w:rPr>
      <w:rFonts w:eastAsia="Times New Roman"/>
    </w:rPr>
  </w:style>
  <w:style w:type="character" w:customStyle="1" w:styleId="RTFNum38">
    <w:name w:val="RTF_Num 3 8"/>
    <w:rsid w:val="007E406C"/>
    <w:rPr>
      <w:rFonts w:eastAsia="Times New Roman"/>
    </w:rPr>
  </w:style>
  <w:style w:type="character" w:customStyle="1" w:styleId="RTFNum39">
    <w:name w:val="RTF_Num 3 9"/>
    <w:rsid w:val="007E406C"/>
    <w:rPr>
      <w:rFonts w:eastAsia="Times New Roman"/>
    </w:rPr>
  </w:style>
  <w:style w:type="character" w:customStyle="1" w:styleId="RTFNum41">
    <w:name w:val="RTF_Num 4 1"/>
    <w:rsid w:val="007E406C"/>
    <w:rPr>
      <w:rFonts w:eastAsia="Times New Roman"/>
    </w:rPr>
  </w:style>
  <w:style w:type="character" w:customStyle="1" w:styleId="RTFNum42">
    <w:name w:val="RTF_Num 4 2"/>
    <w:rsid w:val="007E406C"/>
    <w:rPr>
      <w:rFonts w:eastAsia="Times New Roman"/>
    </w:rPr>
  </w:style>
  <w:style w:type="character" w:customStyle="1" w:styleId="RTFNum43">
    <w:name w:val="RTF_Num 4 3"/>
    <w:rsid w:val="007E406C"/>
    <w:rPr>
      <w:rFonts w:eastAsia="Times New Roman"/>
    </w:rPr>
  </w:style>
  <w:style w:type="character" w:customStyle="1" w:styleId="RTFNum44">
    <w:name w:val="RTF_Num 4 4"/>
    <w:rsid w:val="007E406C"/>
    <w:rPr>
      <w:rFonts w:eastAsia="Times New Roman"/>
    </w:rPr>
  </w:style>
  <w:style w:type="character" w:customStyle="1" w:styleId="RTFNum45">
    <w:name w:val="RTF_Num 4 5"/>
    <w:rsid w:val="007E406C"/>
    <w:rPr>
      <w:rFonts w:eastAsia="Times New Roman"/>
    </w:rPr>
  </w:style>
  <w:style w:type="character" w:customStyle="1" w:styleId="RTFNum46">
    <w:name w:val="RTF_Num 4 6"/>
    <w:rsid w:val="007E406C"/>
    <w:rPr>
      <w:rFonts w:eastAsia="Times New Roman"/>
    </w:rPr>
  </w:style>
  <w:style w:type="character" w:customStyle="1" w:styleId="RTFNum47">
    <w:name w:val="RTF_Num 4 7"/>
    <w:rsid w:val="007E406C"/>
    <w:rPr>
      <w:rFonts w:eastAsia="Times New Roman"/>
    </w:rPr>
  </w:style>
  <w:style w:type="character" w:customStyle="1" w:styleId="RTFNum48">
    <w:name w:val="RTF_Num 4 8"/>
    <w:rsid w:val="007E406C"/>
    <w:rPr>
      <w:rFonts w:eastAsia="Times New Roman"/>
    </w:rPr>
  </w:style>
  <w:style w:type="character" w:customStyle="1" w:styleId="RTFNum49">
    <w:name w:val="RTF_Num 4 9"/>
    <w:rsid w:val="007E406C"/>
    <w:rPr>
      <w:rFonts w:eastAsia="Times New Roman"/>
    </w:rPr>
  </w:style>
  <w:style w:type="character" w:customStyle="1" w:styleId="RTFNum51">
    <w:name w:val="RTF_Num 5 1"/>
    <w:rsid w:val="007E406C"/>
    <w:rPr>
      <w:rFonts w:eastAsia="Times New Roman"/>
    </w:rPr>
  </w:style>
  <w:style w:type="character" w:customStyle="1" w:styleId="RTFNum52">
    <w:name w:val="RTF_Num 5 2"/>
    <w:rsid w:val="007E406C"/>
    <w:rPr>
      <w:rFonts w:eastAsia="Times New Roman"/>
    </w:rPr>
  </w:style>
  <w:style w:type="character" w:customStyle="1" w:styleId="RTFNum53">
    <w:name w:val="RTF_Num 5 3"/>
    <w:rsid w:val="007E406C"/>
    <w:rPr>
      <w:rFonts w:eastAsia="Times New Roman"/>
    </w:rPr>
  </w:style>
  <w:style w:type="character" w:customStyle="1" w:styleId="RTFNum54">
    <w:name w:val="RTF_Num 5 4"/>
    <w:rsid w:val="007E406C"/>
    <w:rPr>
      <w:rFonts w:eastAsia="Times New Roman"/>
    </w:rPr>
  </w:style>
  <w:style w:type="character" w:customStyle="1" w:styleId="RTFNum55">
    <w:name w:val="RTF_Num 5 5"/>
    <w:rsid w:val="007E406C"/>
    <w:rPr>
      <w:rFonts w:eastAsia="Times New Roman"/>
    </w:rPr>
  </w:style>
  <w:style w:type="character" w:customStyle="1" w:styleId="RTFNum56">
    <w:name w:val="RTF_Num 5 6"/>
    <w:rsid w:val="007E406C"/>
    <w:rPr>
      <w:rFonts w:eastAsia="Times New Roman"/>
    </w:rPr>
  </w:style>
  <w:style w:type="character" w:customStyle="1" w:styleId="RTFNum57">
    <w:name w:val="RTF_Num 5 7"/>
    <w:rsid w:val="007E406C"/>
    <w:rPr>
      <w:rFonts w:eastAsia="Times New Roman"/>
    </w:rPr>
  </w:style>
  <w:style w:type="character" w:customStyle="1" w:styleId="RTFNum58">
    <w:name w:val="RTF_Num 5 8"/>
    <w:rsid w:val="007E406C"/>
    <w:rPr>
      <w:rFonts w:eastAsia="Times New Roman"/>
    </w:rPr>
  </w:style>
  <w:style w:type="character" w:customStyle="1" w:styleId="RTFNum59">
    <w:name w:val="RTF_Num 5 9"/>
    <w:rsid w:val="007E406C"/>
    <w:rPr>
      <w:rFonts w:eastAsia="Times New Roman"/>
    </w:rPr>
  </w:style>
  <w:style w:type="character" w:customStyle="1" w:styleId="RTFNum61">
    <w:name w:val="RTF_Num 6 1"/>
    <w:rsid w:val="007E406C"/>
    <w:rPr>
      <w:rFonts w:eastAsia="Times New Roman"/>
    </w:rPr>
  </w:style>
  <w:style w:type="character" w:customStyle="1" w:styleId="RTFNum62">
    <w:name w:val="RTF_Num 6 2"/>
    <w:rsid w:val="007E406C"/>
    <w:rPr>
      <w:rFonts w:eastAsia="Times New Roman"/>
    </w:rPr>
  </w:style>
  <w:style w:type="character" w:customStyle="1" w:styleId="RTFNum63">
    <w:name w:val="RTF_Num 6 3"/>
    <w:rsid w:val="007E406C"/>
    <w:rPr>
      <w:rFonts w:eastAsia="Times New Roman"/>
    </w:rPr>
  </w:style>
  <w:style w:type="character" w:customStyle="1" w:styleId="RTFNum64">
    <w:name w:val="RTF_Num 6 4"/>
    <w:rsid w:val="007E406C"/>
    <w:rPr>
      <w:rFonts w:eastAsia="Times New Roman"/>
    </w:rPr>
  </w:style>
  <w:style w:type="character" w:customStyle="1" w:styleId="RTFNum65">
    <w:name w:val="RTF_Num 6 5"/>
    <w:rsid w:val="007E406C"/>
    <w:rPr>
      <w:rFonts w:eastAsia="Times New Roman"/>
    </w:rPr>
  </w:style>
  <w:style w:type="character" w:customStyle="1" w:styleId="RTFNum66">
    <w:name w:val="RTF_Num 6 6"/>
    <w:rsid w:val="007E406C"/>
    <w:rPr>
      <w:rFonts w:eastAsia="Times New Roman"/>
    </w:rPr>
  </w:style>
  <w:style w:type="character" w:customStyle="1" w:styleId="RTFNum67">
    <w:name w:val="RTF_Num 6 7"/>
    <w:rsid w:val="007E406C"/>
    <w:rPr>
      <w:rFonts w:eastAsia="Times New Roman"/>
    </w:rPr>
  </w:style>
  <w:style w:type="character" w:customStyle="1" w:styleId="RTFNum68">
    <w:name w:val="RTF_Num 6 8"/>
    <w:rsid w:val="007E406C"/>
    <w:rPr>
      <w:rFonts w:eastAsia="Times New Roman"/>
    </w:rPr>
  </w:style>
  <w:style w:type="character" w:customStyle="1" w:styleId="RTFNum69">
    <w:name w:val="RTF_Num 6 9"/>
    <w:rsid w:val="007E406C"/>
    <w:rPr>
      <w:rFonts w:eastAsia="Times New Roman"/>
    </w:rPr>
  </w:style>
  <w:style w:type="character" w:customStyle="1" w:styleId="1">
    <w:name w:val="Основной шрифт абзаца1"/>
    <w:rsid w:val="007E406C"/>
  </w:style>
  <w:style w:type="character" w:customStyle="1" w:styleId="10">
    <w:name w:val="????????? 1 ????"/>
    <w:basedOn w:val="1"/>
    <w:rsid w:val="007E406C"/>
    <w:rPr>
      <w:rFonts w:eastAsia="Times New Roman"/>
      <w:kern w:val="1"/>
      <w:lang w:val="ru-RU"/>
    </w:rPr>
  </w:style>
  <w:style w:type="character" w:customStyle="1" w:styleId="2">
    <w:name w:val="Заголовок 2 Знак"/>
    <w:basedOn w:val="1"/>
    <w:rsid w:val="007E406C"/>
    <w:rPr>
      <w:rFonts w:ascii="Times New Roman" w:eastAsia="Times New Roman" w:hAnsi="Times New Roman" w:cs="Times New Roman"/>
      <w:sz w:val="24"/>
    </w:rPr>
  </w:style>
  <w:style w:type="character" w:customStyle="1" w:styleId="a3">
    <w:name w:val="??????? ?????????? ????"/>
    <w:basedOn w:val="1"/>
    <w:rsid w:val="007E406C"/>
    <w:rPr>
      <w:rFonts w:eastAsia="Times New Roman"/>
    </w:rPr>
  </w:style>
  <w:style w:type="character" w:customStyle="1" w:styleId="a4">
    <w:name w:val="?????? ?????????? ????"/>
    <w:basedOn w:val="1"/>
    <w:rsid w:val="007E406C"/>
    <w:rPr>
      <w:rFonts w:eastAsia="Times New Roman"/>
    </w:rPr>
  </w:style>
  <w:style w:type="character" w:customStyle="1" w:styleId="a5">
    <w:name w:val="Основной текст Знак"/>
    <w:basedOn w:val="1"/>
    <w:rsid w:val="007E406C"/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1"/>
    <w:rsid w:val="007E406C"/>
    <w:rPr>
      <w:rFonts w:ascii="Times New Roman" w:eastAsia="Times New Roman" w:hAnsi="Times New Roman" w:cs="Times New Roman"/>
      <w:sz w:val="24"/>
    </w:rPr>
  </w:style>
  <w:style w:type="character" w:customStyle="1" w:styleId="HTML1">
    <w:name w:val="Образец HTML1"/>
    <w:basedOn w:val="1"/>
    <w:rsid w:val="007E406C"/>
    <w:rPr>
      <w:rFonts w:ascii="Courier New" w:eastAsia="Courier New" w:hAnsi="Courier New" w:cs="Courier New"/>
    </w:rPr>
  </w:style>
  <w:style w:type="character" w:customStyle="1" w:styleId="21">
    <w:name w:val="Основной текст 2 Знак"/>
    <w:basedOn w:val="1"/>
    <w:rsid w:val="007E406C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1"/>
    <w:rsid w:val="007E406C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1"/>
    <w:rsid w:val="007E406C"/>
    <w:rPr>
      <w:rFonts w:ascii="Times New Roman" w:eastAsia="Times New Roman" w:hAnsi="Times New Roman" w:cs="Times New Roman"/>
      <w:sz w:val="16"/>
    </w:rPr>
  </w:style>
  <w:style w:type="character" w:customStyle="1" w:styleId="HTML">
    <w:name w:val="Стандартный HTML Знак"/>
    <w:basedOn w:val="1"/>
    <w:rsid w:val="007E406C"/>
    <w:rPr>
      <w:rFonts w:ascii="Courier New" w:eastAsia="Courier New" w:hAnsi="Courier New" w:cs="Courier New"/>
      <w:sz w:val="20"/>
    </w:rPr>
  </w:style>
  <w:style w:type="character" w:customStyle="1" w:styleId="11">
    <w:name w:val="Номер страницы1"/>
    <w:basedOn w:val="1"/>
    <w:rsid w:val="007E406C"/>
    <w:rPr>
      <w:rFonts w:eastAsia="Times New Roman"/>
    </w:rPr>
  </w:style>
  <w:style w:type="character" w:customStyle="1" w:styleId="ConsPlusNormal">
    <w:name w:val="ConsPlusNormal Знак"/>
    <w:basedOn w:val="1"/>
    <w:rsid w:val="007E406C"/>
    <w:rPr>
      <w:rFonts w:ascii="Arial" w:eastAsia="Arial" w:hAnsi="Arial" w:cs="Arial"/>
      <w:sz w:val="20"/>
    </w:rPr>
  </w:style>
  <w:style w:type="character" w:customStyle="1" w:styleId="a7">
    <w:name w:val="Текст выноски Знак"/>
    <w:basedOn w:val="1"/>
    <w:rsid w:val="007E406C"/>
    <w:rPr>
      <w:rFonts w:ascii="Tahoma" w:eastAsia="Tahoma" w:hAnsi="Tahoma" w:cs="Tahoma"/>
      <w:sz w:val="16"/>
    </w:rPr>
  </w:style>
  <w:style w:type="paragraph" w:customStyle="1" w:styleId="a8">
    <w:name w:val="Заголовок"/>
    <w:basedOn w:val="a"/>
    <w:next w:val="a9"/>
    <w:rsid w:val="007E406C"/>
    <w:pPr>
      <w:keepNext/>
      <w:spacing w:before="240" w:after="120"/>
    </w:pPr>
    <w:rPr>
      <w:rFonts w:ascii="Arial" w:eastAsia="Mangal" w:hAnsi="Arial" w:cs="Arial Unicode MS"/>
      <w:sz w:val="28"/>
    </w:rPr>
  </w:style>
  <w:style w:type="paragraph" w:styleId="aa">
    <w:name w:val="Body Text"/>
    <w:basedOn w:val="a"/>
    <w:rsid w:val="007E406C"/>
    <w:pPr>
      <w:spacing w:after="120"/>
    </w:pPr>
  </w:style>
  <w:style w:type="paragraph" w:styleId="ab">
    <w:name w:val="List"/>
    <w:basedOn w:val="aa"/>
    <w:rsid w:val="007E406C"/>
    <w:rPr>
      <w:rFonts w:cs="Mangal"/>
    </w:rPr>
  </w:style>
  <w:style w:type="paragraph" w:customStyle="1" w:styleId="12">
    <w:name w:val="Название1"/>
    <w:basedOn w:val="a"/>
    <w:rsid w:val="007E406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E406C"/>
    <w:pPr>
      <w:suppressLineNumbers/>
    </w:pPr>
    <w:rPr>
      <w:rFonts w:cs="Mangal"/>
    </w:rPr>
  </w:style>
  <w:style w:type="paragraph" w:customStyle="1" w:styleId="a9">
    <w:name w:val="Îñíîâíîé òåêñò"/>
    <w:basedOn w:val="a"/>
    <w:rsid w:val="007E406C"/>
    <w:pPr>
      <w:spacing w:after="120"/>
    </w:pPr>
  </w:style>
  <w:style w:type="paragraph" w:customStyle="1" w:styleId="ac">
    <w:name w:val="Ñïèñîê"/>
    <w:basedOn w:val="a9"/>
    <w:rsid w:val="007E406C"/>
    <w:rPr>
      <w:rFonts w:eastAsia="Mangal"/>
    </w:rPr>
  </w:style>
  <w:style w:type="paragraph" w:customStyle="1" w:styleId="ad">
    <w:name w:val="Íàçâàíèå"/>
    <w:basedOn w:val="a"/>
    <w:rsid w:val="007E406C"/>
    <w:pPr>
      <w:spacing w:before="120" w:after="120"/>
    </w:pPr>
    <w:rPr>
      <w:rFonts w:eastAsia="Mangal"/>
      <w:i/>
      <w:iCs/>
    </w:rPr>
  </w:style>
  <w:style w:type="paragraph" w:customStyle="1" w:styleId="ae">
    <w:name w:val="Óêàçàòåëü"/>
    <w:basedOn w:val="a"/>
    <w:rsid w:val="007E406C"/>
    <w:rPr>
      <w:rFonts w:eastAsia="Mangal"/>
    </w:rPr>
  </w:style>
  <w:style w:type="paragraph" w:customStyle="1" w:styleId="110">
    <w:name w:val="Заголовок 11"/>
    <w:basedOn w:val="a"/>
    <w:next w:val="a"/>
    <w:rsid w:val="007E406C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eastAsia="Arial"/>
      <w:kern w:val="1"/>
    </w:rPr>
  </w:style>
  <w:style w:type="paragraph" w:customStyle="1" w:styleId="210">
    <w:name w:val="Заголовок 21"/>
    <w:basedOn w:val="a"/>
    <w:next w:val="a"/>
    <w:rsid w:val="007E406C"/>
    <w:pPr>
      <w:keepNext/>
      <w:tabs>
        <w:tab w:val="num" w:pos="576"/>
        <w:tab w:val="left" w:pos="1440"/>
      </w:tabs>
      <w:spacing w:after="0"/>
      <w:ind w:left="1440" w:hanging="360"/>
      <w:jc w:val="right"/>
      <w:outlineLvl w:val="1"/>
    </w:pPr>
  </w:style>
  <w:style w:type="paragraph" w:customStyle="1" w:styleId="14">
    <w:name w:val="?????1"/>
    <w:basedOn w:val="a"/>
    <w:next w:val="a"/>
    <w:rsid w:val="007E406C"/>
  </w:style>
  <w:style w:type="paragraph" w:customStyle="1" w:styleId="15">
    <w:name w:val="Верхний колонтитул1"/>
    <w:basedOn w:val="a"/>
    <w:rsid w:val="007E406C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7E406C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rsid w:val="007E406C"/>
    <w:pPr>
      <w:spacing w:after="120" w:line="480" w:lineRule="auto"/>
      <w:ind w:left="283"/>
    </w:pPr>
  </w:style>
  <w:style w:type="paragraph" w:customStyle="1" w:styleId="22">
    <w:name w:val="?????2"/>
    <w:basedOn w:val="a"/>
    <w:rsid w:val="007E406C"/>
    <w:pPr>
      <w:spacing w:line="240" w:lineRule="atLeast"/>
    </w:pPr>
  </w:style>
  <w:style w:type="paragraph" w:customStyle="1" w:styleId="212">
    <w:name w:val="Основной текст 21"/>
    <w:basedOn w:val="a"/>
    <w:rsid w:val="007E406C"/>
    <w:pPr>
      <w:spacing w:after="120" w:line="480" w:lineRule="auto"/>
    </w:pPr>
  </w:style>
  <w:style w:type="paragraph" w:customStyle="1" w:styleId="af">
    <w:name w:val="Îñíîâíîé òåêñò ñ îòñòóïîì"/>
    <w:basedOn w:val="a"/>
    <w:rsid w:val="007E406C"/>
    <w:pPr>
      <w:spacing w:after="120"/>
      <w:ind w:left="283"/>
    </w:pPr>
  </w:style>
  <w:style w:type="paragraph" w:customStyle="1" w:styleId="31">
    <w:name w:val="Основной текст 31"/>
    <w:basedOn w:val="a"/>
    <w:rsid w:val="007E406C"/>
    <w:pPr>
      <w:spacing w:after="120"/>
    </w:pPr>
  </w:style>
  <w:style w:type="paragraph" w:customStyle="1" w:styleId="30">
    <w:name w:val="?????3"/>
    <w:basedOn w:val="a"/>
    <w:rsid w:val="007E406C"/>
  </w:style>
  <w:style w:type="paragraph" w:customStyle="1" w:styleId="HTML10">
    <w:name w:val="Стандартный HTML1"/>
    <w:basedOn w:val="a"/>
    <w:rsid w:val="007E406C"/>
    <w:rPr>
      <w:rFonts w:ascii="Courier New" w:eastAsia="Courier New" w:hAnsi="Courier New" w:cs="Courier New"/>
      <w:sz w:val="20"/>
    </w:rPr>
  </w:style>
  <w:style w:type="paragraph" w:customStyle="1" w:styleId="ConsPlusNormal0">
    <w:name w:val="ConsPlusNormal"/>
    <w:rsid w:val="007E406C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PlusTitle">
    <w:name w:val="ConsPlusTitle"/>
    <w:rsid w:val="007E406C"/>
    <w:pPr>
      <w:widowControl w:val="0"/>
      <w:suppressAutoHyphens/>
      <w:autoSpaceDE w:val="0"/>
    </w:pPr>
    <w:rPr>
      <w:rFonts w:ascii="Arial" w:eastAsia="Arial" w:hAnsi="Arial" w:cs="Arial"/>
      <w:b/>
      <w:bCs/>
      <w:szCs w:val="24"/>
      <w:lang w:eastAsia="hi-IN" w:bidi="hi-IN"/>
    </w:rPr>
  </w:style>
  <w:style w:type="paragraph" w:customStyle="1" w:styleId="ConsPlusCell">
    <w:name w:val="ConsPlusCell"/>
    <w:rsid w:val="007E406C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17">
    <w:name w:val="Текст выноски1"/>
    <w:basedOn w:val="a"/>
    <w:rsid w:val="007E406C"/>
    <w:pPr>
      <w:spacing w:after="0"/>
    </w:pPr>
    <w:rPr>
      <w:rFonts w:ascii="Tahoma" w:eastAsia="Tahoma" w:hAnsi="Tahoma" w:cs="Tahoma"/>
      <w:sz w:val="16"/>
    </w:rPr>
  </w:style>
  <w:style w:type="paragraph" w:customStyle="1" w:styleId="af0">
    <w:name w:val="Âåðõíèé êîëîíòèòóë"/>
    <w:basedOn w:val="a"/>
    <w:rsid w:val="007E406C"/>
    <w:pPr>
      <w:tabs>
        <w:tab w:val="center" w:pos="5103"/>
        <w:tab w:val="right" w:pos="10206"/>
      </w:tabs>
    </w:pPr>
  </w:style>
  <w:style w:type="paragraph" w:customStyle="1" w:styleId="af1">
    <w:name w:val="Íèæíèé êîëîíòèòóë"/>
    <w:basedOn w:val="a"/>
    <w:rsid w:val="007E406C"/>
    <w:pPr>
      <w:tabs>
        <w:tab w:val="center" w:pos="5103"/>
        <w:tab w:val="right" w:pos="10206"/>
      </w:tabs>
    </w:pPr>
  </w:style>
  <w:style w:type="paragraph" w:customStyle="1" w:styleId="af2">
    <w:name w:val="Ñîäåðæèìîå òàáëèöû"/>
    <w:basedOn w:val="a"/>
    <w:rsid w:val="007E406C"/>
  </w:style>
  <w:style w:type="paragraph" w:customStyle="1" w:styleId="af3">
    <w:name w:val="Çàãîëîâîê òàáëèöû"/>
    <w:basedOn w:val="af2"/>
    <w:rsid w:val="007E406C"/>
    <w:pPr>
      <w:jc w:val="center"/>
    </w:pPr>
    <w:rPr>
      <w:b/>
      <w:bCs/>
    </w:rPr>
  </w:style>
  <w:style w:type="paragraph" w:styleId="af4">
    <w:name w:val="header"/>
    <w:basedOn w:val="a"/>
    <w:rsid w:val="007E406C"/>
    <w:pPr>
      <w:suppressLineNumbers/>
      <w:tabs>
        <w:tab w:val="center" w:pos="4320"/>
        <w:tab w:val="right" w:pos="8640"/>
      </w:tabs>
    </w:pPr>
  </w:style>
  <w:style w:type="paragraph" w:styleId="af5">
    <w:name w:val="footer"/>
    <w:basedOn w:val="a"/>
    <w:rsid w:val="007E406C"/>
    <w:pPr>
      <w:suppressLineNumbers/>
      <w:tabs>
        <w:tab w:val="center" w:pos="4320"/>
        <w:tab w:val="right" w:pos="8640"/>
      </w:tabs>
    </w:pPr>
  </w:style>
  <w:style w:type="paragraph" w:customStyle="1" w:styleId="af6">
    <w:name w:val="Содержимое таблицы"/>
    <w:basedOn w:val="a"/>
    <w:rsid w:val="007E406C"/>
    <w:pPr>
      <w:suppressLineNumbers/>
    </w:pPr>
  </w:style>
  <w:style w:type="paragraph" w:customStyle="1" w:styleId="af7">
    <w:name w:val="Заголовок таблицы"/>
    <w:basedOn w:val="af6"/>
    <w:rsid w:val="007E40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ã. Íîðèëüñêà îò 04.03.2013 N 71"Îá óòâåðæäåíèè âåäîìñòâåííîé öåëåâîé Ïðîãðàììû "Ðàçâèòèå êóëüòóðû â ìóíèöèïàëüíîì îáðàçîâàíèè ãîðîä Íîðèëüñê" íà 2013 - 2015 ãîäû"</vt:lpstr>
    </vt:vector>
  </TitlesOfParts>
  <Company>Reanimator Extreme Edition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ã. Íîðèëüñêà îò 04.03.2013 N 71"Îá óòâåðæäåíèè âåäîìñòâåííîé öåëåâîé Ïðîãðàììû "Ðàçâèòèå êóëüòóðû â ìóíèöèïàëüíîì îáðàçîâàíèè ãîðîä Íîðèëüñê" íà 2013 - 2015 ãîäû"</dc:title>
  <dc:subject/>
  <dc:creator>Admin</dc:creator>
  <cp:keywords/>
  <cp:lastModifiedBy>User</cp:lastModifiedBy>
  <cp:revision>18</cp:revision>
  <cp:lastPrinted>2016-05-20T07:40:00Z</cp:lastPrinted>
  <dcterms:created xsi:type="dcterms:W3CDTF">2016-11-16T05:09:00Z</dcterms:created>
  <dcterms:modified xsi:type="dcterms:W3CDTF">2018-02-13T08:31:00Z</dcterms:modified>
</cp:coreProperties>
</file>